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2" w:rsidRDefault="00464C42" w:rsidP="00464C42">
      <w:pPr>
        <w:spacing w:line="360" w:lineRule="auto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kern w:val="0"/>
          <w:sz w:val="30"/>
          <w:szCs w:val="30"/>
        </w:rPr>
        <w:t>附件3</w:t>
      </w:r>
    </w:p>
    <w:p w:rsidR="00464C42" w:rsidRDefault="00464C42" w:rsidP="00464C4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F33207">
        <w:rPr>
          <w:rFonts w:asciiTheme="minorEastAsia" w:hAnsiTheme="minorEastAsia" w:hint="eastAsia"/>
          <w:b/>
          <w:sz w:val="32"/>
          <w:szCs w:val="32"/>
        </w:rPr>
        <w:t>“科技强国 未来有我”</w:t>
      </w:r>
      <w:r w:rsidRPr="00F33207">
        <w:rPr>
          <w:rFonts w:asciiTheme="minorEastAsia" w:hAnsiTheme="minorEastAsia"/>
          <w:b/>
          <w:sz w:val="32"/>
          <w:szCs w:val="32"/>
        </w:rPr>
        <w:t xml:space="preserve"> 21</w:t>
      </w:r>
      <w:r w:rsidRPr="00F33207">
        <w:rPr>
          <w:rFonts w:asciiTheme="minorEastAsia" w:hAnsiTheme="minorEastAsia" w:hint="eastAsia"/>
          <w:b/>
          <w:sz w:val="32"/>
          <w:szCs w:val="32"/>
        </w:rPr>
        <w:t>天视频阅读打卡活动方案</w:t>
      </w:r>
    </w:p>
    <w:bookmarkEnd w:id="0"/>
    <w:p w:rsidR="00464C42" w:rsidRPr="00464C42" w:rsidRDefault="00464C42" w:rsidP="00464C42">
      <w:pPr>
        <w:numPr>
          <w:ilvl w:val="0"/>
          <w:numId w:val="1"/>
        </w:numPr>
        <w:spacing w:line="360" w:lineRule="auto"/>
        <w:rPr>
          <w:rStyle w:val="a6"/>
          <w:rFonts w:ascii="宋体" w:eastAsia="宋体" w:hAnsi="宋体" w:cs="仿宋"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color w:val="000000"/>
          <w:sz w:val="24"/>
          <w:szCs w:val="24"/>
        </w:rPr>
        <w:t>活动背景</w:t>
      </w:r>
    </w:p>
    <w:p w:rsidR="00464C42" w:rsidRPr="00464C42" w:rsidRDefault="00464C42" w:rsidP="00464C42">
      <w:pPr>
        <w:spacing w:line="360" w:lineRule="auto"/>
        <w:ind w:firstLineChars="200" w:firstLine="480"/>
        <w:rPr>
          <w:rStyle w:val="a6"/>
          <w:rFonts w:ascii="宋体" w:eastAsia="宋体" w:hAnsi="宋体" w:cs="仿宋"/>
          <w:b w:val="0"/>
          <w:bCs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习近</w:t>
      </w:r>
      <w:proofErr w:type="gramStart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平主席</w:t>
      </w:r>
      <w:proofErr w:type="gramEnd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曾在《努力成为世界主要科学中心和创新高地》一文中强调：科学技术从来没有像今天这样深刻影响着国家前途命运，从来没有像今天这样深刻影响着人民生活福祉。中国要强盛、要复兴，就一定要大力发展科学技术，努力成为世界主要科学中心和创新高地。为培养学生科学探索意识，传播科学文化知识，图书馆</w:t>
      </w:r>
      <w:proofErr w:type="gramStart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联合超星集团</w:t>
      </w:r>
      <w:proofErr w:type="gramEnd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精选出由国内领军科研人才、前沿专家担任主讲的21场优质科普讲座，以专题打卡活动的形式进行传播，借助名师风采，传播科学思想，展现科技魅力，以鼓舞广大学生树立远大理想，保持创新动力。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color w:val="000000"/>
          <w:sz w:val="24"/>
          <w:szCs w:val="24"/>
        </w:rPr>
        <w:t>二、活动对象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b w:val="0"/>
          <w:bCs/>
          <w:color w:val="000000"/>
          <w:sz w:val="24"/>
          <w:szCs w:val="24"/>
        </w:rPr>
      </w:pPr>
      <w:proofErr w:type="gramStart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合科院</w:t>
      </w:r>
      <w:proofErr w:type="gramEnd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全体师生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color w:val="000000"/>
          <w:sz w:val="24"/>
          <w:szCs w:val="24"/>
        </w:rPr>
        <w:t>三、活动时间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b w:val="0"/>
          <w:bCs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2022年4月23日-2022年5月14日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color w:val="000000"/>
          <w:sz w:val="24"/>
          <w:szCs w:val="24"/>
        </w:rPr>
        <w:t>四、活动亮点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b w:val="0"/>
          <w:bCs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1.优质师资：主讲人均为两院院士、前沿专家、学者。</w:t>
      </w:r>
    </w:p>
    <w:p w:rsidR="00464C42" w:rsidRPr="00464C42" w:rsidRDefault="00464C42" w:rsidP="00464C42">
      <w:pPr>
        <w:tabs>
          <w:tab w:val="center" w:pos="4153"/>
        </w:tabs>
        <w:spacing w:line="360" w:lineRule="auto"/>
        <w:rPr>
          <w:rStyle w:val="a6"/>
          <w:rFonts w:ascii="宋体" w:eastAsia="宋体" w:hAnsi="宋体" w:cs="仿宋"/>
          <w:b w:val="0"/>
          <w:bCs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2.前沿内容：大国重器、太空科技、智能农业、3D打印、人工智能、5G科技......</w:t>
      </w:r>
    </w:p>
    <w:p w:rsidR="00464C42" w:rsidRPr="007B355D" w:rsidRDefault="00464C42" w:rsidP="00464C42">
      <w:pPr>
        <w:numPr>
          <w:ilvl w:val="0"/>
          <w:numId w:val="2"/>
        </w:numPr>
        <w:tabs>
          <w:tab w:val="center" w:pos="4153"/>
        </w:tabs>
        <w:spacing w:line="360" w:lineRule="auto"/>
        <w:rPr>
          <w:rStyle w:val="a6"/>
          <w:rFonts w:asciiTheme="minorEastAsia" w:hAnsiTheme="minorEastAsia" w:cs="仿宋"/>
          <w:b w:val="0"/>
          <w:bCs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专业制作：视频</w:t>
      </w:r>
      <w:proofErr w:type="gramStart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由超星名师</w:t>
      </w:r>
      <w:proofErr w:type="gramEnd"/>
      <w:r w:rsidRPr="00464C42">
        <w:rPr>
          <w:rStyle w:val="a6"/>
          <w:rFonts w:ascii="宋体" w:eastAsia="宋体" w:hAnsi="宋体" w:cs="仿宋" w:hint="eastAsia"/>
          <w:b w:val="0"/>
          <w:bCs/>
          <w:color w:val="000000"/>
          <w:sz w:val="24"/>
          <w:szCs w:val="24"/>
        </w:rPr>
        <w:t>讲坛专业团队策划、制作，内容质量有保障。</w:t>
      </w:r>
    </w:p>
    <w:p w:rsidR="00464C42" w:rsidRPr="00464C42" w:rsidRDefault="00464C42" w:rsidP="00464C42">
      <w:pPr>
        <w:tabs>
          <w:tab w:val="center" w:pos="4153"/>
        </w:tabs>
        <w:rPr>
          <w:rStyle w:val="a6"/>
          <w:rFonts w:ascii="宋体" w:eastAsia="宋体" w:hAnsi="宋体" w:cs="仿宋"/>
          <w:color w:val="000000"/>
          <w:sz w:val="24"/>
          <w:szCs w:val="24"/>
        </w:rPr>
      </w:pPr>
      <w:r w:rsidRPr="00464C42">
        <w:rPr>
          <w:rStyle w:val="a6"/>
          <w:rFonts w:ascii="宋体" w:eastAsia="宋体" w:hAnsi="宋体" w:cs="仿宋" w:hint="eastAsia"/>
          <w:color w:val="000000"/>
          <w:sz w:val="24"/>
          <w:szCs w:val="24"/>
        </w:rPr>
        <w:t>五、活动内容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4"/>
        <w:gridCol w:w="1006"/>
        <w:gridCol w:w="3242"/>
      </w:tblGrid>
      <w:tr w:rsidR="00464C42" w:rsidTr="00B15534">
        <w:tc>
          <w:tcPr>
            <w:tcW w:w="8522" w:type="dxa"/>
            <w:gridSpan w:val="3"/>
          </w:tcPr>
          <w:p w:rsidR="00464C42" w:rsidRDefault="00464C42" w:rsidP="00B15534">
            <w:pPr>
              <w:tabs>
                <w:tab w:val="center" w:pos="4153"/>
              </w:tabs>
              <w:jc w:val="center"/>
              <w:rPr>
                <w:rStyle w:val="a6"/>
                <w:rFonts w:ascii="仿宋" w:eastAsia="仿宋" w:hAnsi="仿宋" w:cs="仿宋"/>
                <w:b w:val="0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“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lang w:eastAsia="zh-Hans"/>
              </w:rPr>
              <w:t>科技强国  未来有我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” 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每天30分钟</w:t>
            </w:r>
            <w:proofErr w:type="gramStart"/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一</w:t>
            </w:r>
            <w:proofErr w:type="gramEnd"/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讲座 21天打卡计划</w:t>
            </w:r>
          </w:p>
        </w:tc>
      </w:tr>
      <w:tr w:rsidR="00464C42" w:rsidTr="00B15534">
        <w:trPr>
          <w:trHeight w:val="289"/>
        </w:trPr>
        <w:tc>
          <w:tcPr>
            <w:tcW w:w="8522" w:type="dxa"/>
            <w:gridSpan w:val="3"/>
          </w:tcPr>
          <w:p w:rsidR="00464C42" w:rsidRDefault="00464C42" w:rsidP="00B15534">
            <w:pPr>
              <w:tabs>
                <w:tab w:val="center" w:pos="4153"/>
              </w:tabs>
              <w:jc w:val="center"/>
              <w:rPr>
                <w:rStyle w:val="a6"/>
                <w:rFonts w:ascii="仿宋" w:eastAsia="仿宋" w:hAnsi="仿宋" w:cs="仿宋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Cs w:val="21"/>
                <w:lang w:eastAsia="zh-Hans"/>
              </w:rPr>
              <w:t>前沿探秘</w:t>
            </w:r>
          </w:p>
        </w:tc>
      </w:tr>
      <w:tr w:rsidR="00464C42" w:rsidTr="00B15534">
        <w:tc>
          <w:tcPr>
            <w:tcW w:w="4274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  <w:highlight w:val="blue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标题</w:t>
            </w:r>
          </w:p>
        </w:tc>
        <w:tc>
          <w:tcPr>
            <w:tcW w:w="1006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主讲人</w:t>
            </w:r>
          </w:p>
        </w:tc>
        <w:tc>
          <w:tcPr>
            <w:tcW w:w="3242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单位职称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3D打印离我们有多近？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戴尅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戎</w:t>
            </w:r>
            <w:proofErr w:type="gramEnd"/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中国工程院院士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探秘大气科学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张人禾</w:t>
            </w:r>
            <w:proofErr w:type="gramEnd"/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院士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能源与科技创新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钱锋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中国工程院院士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透视转基因—从农作物的由来说起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许智宏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北京大学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人工智能：机器如何学习？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伍冬睿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华中科技大学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光子芯片最新研究进展与展望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王俊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互联网大脑如何影响科技未来？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刘锋</w:t>
            </w:r>
            <w:proofErr w:type="gramEnd"/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8522" w:type="dxa"/>
            <w:gridSpan w:val="3"/>
          </w:tcPr>
          <w:p w:rsidR="00464C42" w:rsidRDefault="00464C42" w:rsidP="00B15534">
            <w:pPr>
              <w:tabs>
                <w:tab w:val="center" w:pos="4153"/>
              </w:tabs>
              <w:jc w:val="center"/>
              <w:rPr>
                <w:rStyle w:val="a6"/>
                <w:rFonts w:ascii="仿宋" w:eastAsia="仿宋" w:hAnsi="仿宋" w:cs="仿宋"/>
                <w:b w:val="0"/>
                <w:bCs/>
                <w:color w:val="000000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Cs w:val="21"/>
                <w:lang w:eastAsia="zh-Hans"/>
              </w:rPr>
              <w:t>星辰大海</w:t>
            </w:r>
          </w:p>
        </w:tc>
      </w:tr>
      <w:tr w:rsidR="00464C42" w:rsidTr="00B15534">
        <w:tc>
          <w:tcPr>
            <w:tcW w:w="4274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  <w:highlight w:val="blue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标题</w:t>
            </w:r>
          </w:p>
        </w:tc>
        <w:tc>
          <w:tcPr>
            <w:tcW w:w="1006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主讲人</w:t>
            </w:r>
          </w:p>
        </w:tc>
        <w:tc>
          <w:tcPr>
            <w:tcW w:w="3242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单位职称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星星从哪里来？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邱科平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南京大学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rPr>
          <w:trHeight w:val="263"/>
        </w:trPr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天外来客：捕捉宇宙射线的足迹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张毅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中国科学院紫金山天文台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研究员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UFO与外星人真的到访过地球吗？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萧耐园</w:t>
            </w:r>
            <w:proofErr w:type="gramEnd"/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南京大学教授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lastRenderedPageBreak/>
              <w:t>太空科技改变人类认知与生活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张永合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研究员</w:t>
            </w:r>
          </w:p>
        </w:tc>
      </w:tr>
      <w:tr w:rsidR="00464C42" w:rsidTr="00B15534">
        <w:tc>
          <w:tcPr>
            <w:tcW w:w="4274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太阳系外行星探索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谢基伟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南京大学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从牛顿的苹果到爱因斯坦的黑洞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蔡荣根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研究员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“谁”：让巨轮沉没？让航天飞机遇难？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李依依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中国科学院院士</w:t>
            </w:r>
          </w:p>
        </w:tc>
      </w:tr>
      <w:tr w:rsidR="00464C42" w:rsidTr="00B15534">
        <w:trPr>
          <w:trHeight w:val="291"/>
        </w:trPr>
        <w:tc>
          <w:tcPr>
            <w:tcW w:w="8522" w:type="dxa"/>
            <w:gridSpan w:val="3"/>
          </w:tcPr>
          <w:p w:rsidR="00464C42" w:rsidRDefault="00464C42" w:rsidP="00B15534">
            <w:pPr>
              <w:tabs>
                <w:tab w:val="center" w:pos="4153"/>
              </w:tabs>
              <w:jc w:val="center"/>
              <w:rPr>
                <w:rStyle w:val="a6"/>
                <w:rFonts w:ascii="仿宋" w:eastAsia="仿宋" w:hAnsi="仿宋" w:cs="仿宋"/>
                <w:b w:val="0"/>
                <w:bCs/>
                <w:color w:val="000000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Cs w:val="21"/>
                <w:lang w:eastAsia="zh-Hans"/>
              </w:rPr>
              <w:t>科技中国</w:t>
            </w:r>
          </w:p>
        </w:tc>
      </w:tr>
      <w:tr w:rsidR="00464C42" w:rsidTr="00B15534">
        <w:tc>
          <w:tcPr>
            <w:tcW w:w="4274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  <w:highlight w:val="blue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标题</w:t>
            </w:r>
          </w:p>
        </w:tc>
        <w:tc>
          <w:tcPr>
            <w:tcW w:w="1006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主讲人</w:t>
            </w:r>
          </w:p>
        </w:tc>
        <w:tc>
          <w:tcPr>
            <w:tcW w:w="3242" w:type="dxa"/>
            <w:shd w:val="clear" w:color="auto" w:fill="5B9BD5" w:themeFill="accent5"/>
          </w:tcPr>
          <w:p w:rsidR="00464C42" w:rsidRDefault="00464C42" w:rsidP="00B15534">
            <w:pPr>
              <w:tabs>
                <w:tab w:val="center" w:pos="4153"/>
              </w:tabs>
              <w:jc w:val="left"/>
              <w:rPr>
                <w:rFonts w:ascii="仿宋" w:eastAsia="仿宋" w:hAnsi="仿宋" w:cs="仿宋"/>
                <w:b/>
                <w:color w:val="FFFFFF" w:themeColor="background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FFFFFF" w:themeColor="background1"/>
                <w:szCs w:val="21"/>
                <w:lang w:eastAsia="zh-Hans"/>
              </w:rPr>
              <w:t>单位职称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我国智能农业发展的“前世今生”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熊范纶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研究员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国产大飞机的 “进化史”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刘大响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中国工程院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院士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探秘国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之重器——航空发动机的“中国梦”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冯锦璋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中国商用航空发动机有限责任公司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总经理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“墨子号”量子卫星：夜空中最亮的那颗“星”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王建宇</w:t>
            </w:r>
            <w:proofErr w:type="gramEnd"/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中国科学院上海分院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副院长</w:t>
            </w:r>
          </w:p>
        </w:tc>
      </w:tr>
      <w:tr w:rsidR="00464C42" w:rsidTr="00B15534">
        <w:tc>
          <w:tcPr>
            <w:tcW w:w="4274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新冠疫情中的医学人文精神及科学力量</w:t>
            </w:r>
          </w:p>
        </w:tc>
        <w:tc>
          <w:tcPr>
            <w:tcW w:w="1006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丁虹</w:t>
            </w:r>
          </w:p>
        </w:tc>
        <w:tc>
          <w:tcPr>
            <w:tcW w:w="3242" w:type="dxa"/>
            <w:vAlign w:val="center"/>
          </w:tcPr>
          <w:p w:rsidR="00464C42" w:rsidRDefault="00464C42" w:rsidP="00B1553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武汉大学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人工智能，中国如何站在世界领先位置？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顾骏</w:t>
            </w:r>
            <w:proofErr w:type="gramEnd"/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上海大学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教授</w:t>
            </w:r>
          </w:p>
        </w:tc>
      </w:tr>
      <w:tr w:rsidR="00464C42" w:rsidTr="00B15534">
        <w:tc>
          <w:tcPr>
            <w:tcW w:w="4274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解码5G “重塑”未来</w:t>
            </w:r>
          </w:p>
        </w:tc>
        <w:tc>
          <w:tcPr>
            <w:tcW w:w="1006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许崇斌</w:t>
            </w:r>
          </w:p>
        </w:tc>
        <w:tc>
          <w:tcPr>
            <w:tcW w:w="3242" w:type="dxa"/>
            <w:vAlign w:val="bottom"/>
          </w:tcPr>
          <w:p w:rsidR="00464C42" w:rsidRDefault="00464C42" w:rsidP="00B1553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复旦大学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 w:bidi="ar"/>
              </w:rPr>
              <w:t>副研究员</w:t>
            </w:r>
          </w:p>
        </w:tc>
      </w:tr>
    </w:tbl>
    <w:p w:rsidR="00464C42" w:rsidRPr="00464C42" w:rsidRDefault="00464C42" w:rsidP="00464C42">
      <w:pPr>
        <w:tabs>
          <w:tab w:val="center" w:pos="4153"/>
        </w:tabs>
        <w:rPr>
          <w:rStyle w:val="a6"/>
          <w:rFonts w:asciiTheme="minorEastAsia" w:hAnsiTheme="minorEastAsia" w:cs="仿宋"/>
          <w:color w:val="000000"/>
          <w:sz w:val="24"/>
          <w:szCs w:val="24"/>
        </w:rPr>
      </w:pPr>
      <w:r w:rsidRPr="00464C42">
        <w:rPr>
          <w:rStyle w:val="a6"/>
          <w:rFonts w:asciiTheme="minorEastAsia" w:hAnsiTheme="minorEastAsia" w:cs="仿宋" w:hint="eastAsia"/>
          <w:color w:val="000000"/>
          <w:sz w:val="24"/>
          <w:szCs w:val="24"/>
        </w:rPr>
        <w:t>六</w:t>
      </w:r>
      <w:r w:rsidRPr="00464C42">
        <w:rPr>
          <w:rStyle w:val="a6"/>
          <w:rFonts w:asciiTheme="minorEastAsia" w:hAnsiTheme="minorEastAsia" w:cs="仿宋" w:hint="eastAsia"/>
          <w:color w:val="000000"/>
          <w:sz w:val="24"/>
          <w:szCs w:val="24"/>
        </w:rPr>
        <w:t>、活动</w:t>
      </w:r>
      <w:r w:rsidRPr="00464C42">
        <w:rPr>
          <w:rStyle w:val="a6"/>
          <w:rFonts w:asciiTheme="minorEastAsia" w:hAnsiTheme="minorEastAsia" w:cs="仿宋" w:hint="eastAsia"/>
          <w:color w:val="000000"/>
          <w:sz w:val="24"/>
          <w:szCs w:val="24"/>
          <w:lang w:eastAsia="zh-Hans"/>
        </w:rPr>
        <w:t>参与方式</w:t>
      </w:r>
    </w:p>
    <w:p w:rsidR="00464C42" w:rsidRPr="00F33207" w:rsidRDefault="00464C42" w:rsidP="00464C42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181E33"/>
          <w:shd w:val="clear" w:color="auto" w:fill="FFFFFF"/>
        </w:rPr>
      </w:pPr>
      <w:r w:rsidRPr="00F33207">
        <w:rPr>
          <w:rFonts w:ascii="宋体" w:hAnsi="宋体" w:cs="宋体" w:hint="eastAsia"/>
          <w:color w:val="181E33"/>
          <w:shd w:val="clear" w:color="auto" w:fill="FFFFFF"/>
        </w:rPr>
        <w:t>1.手机扫描下图</w:t>
      </w:r>
      <w:proofErr w:type="gramStart"/>
      <w:r w:rsidRPr="00F33207">
        <w:rPr>
          <w:rFonts w:ascii="宋体" w:hAnsi="宋体" w:cs="宋体" w:hint="eastAsia"/>
          <w:color w:val="181E33"/>
          <w:shd w:val="clear" w:color="auto" w:fill="FFFFFF"/>
        </w:rPr>
        <w:t>二维码或</w:t>
      </w:r>
      <w:proofErr w:type="gramEnd"/>
      <w:r w:rsidRPr="00F33207">
        <w:rPr>
          <w:rFonts w:ascii="宋体" w:hAnsi="宋体" w:cs="宋体" w:hint="eastAsia"/>
          <w:color w:val="181E33"/>
          <w:shd w:val="clear" w:color="auto" w:fill="FFFFFF"/>
        </w:rPr>
        <w:t>手机应用市场直接搜索“超星移动图书馆”，下载移动图书馆App。</w:t>
      </w:r>
    </w:p>
    <w:p w:rsidR="00464C42" w:rsidRDefault="00464C42" w:rsidP="00464C42">
      <w:pPr>
        <w:spacing w:line="360" w:lineRule="auto"/>
        <w:ind w:firstLineChars="200" w:firstLine="420"/>
        <w:jc w:val="center"/>
        <w:rPr>
          <w:rFonts w:ascii="仿宋" w:eastAsia="仿宋" w:hAnsi="仿宋" w:cs="仿宋"/>
          <w:sz w:val="24"/>
        </w:rPr>
      </w:pPr>
      <w:r>
        <w:rPr>
          <w:noProof/>
        </w:rPr>
        <w:drawing>
          <wp:inline distT="0" distB="0" distL="0" distR="0" wp14:anchorId="1EE6E4CB" wp14:editId="1AE40A4D">
            <wp:extent cx="1704975" cy="17049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C42" w:rsidRDefault="00464C42" w:rsidP="00464C42">
      <w:pPr>
        <w:spacing w:line="360" w:lineRule="auto"/>
        <w:ind w:firstLineChars="200" w:firstLine="480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 xml:space="preserve">2. 打开移动图书馆第一次登陆点击“新用户注册”，有账号的可以直接手机收取验证码登陆。  </w:t>
      </w:r>
    </w:p>
    <w:p w:rsidR="00464C42" w:rsidRPr="00F33207" w:rsidRDefault="00464C42" w:rsidP="00464C42">
      <w:pPr>
        <w:spacing w:line="360" w:lineRule="auto"/>
        <w:ind w:firstLineChars="200" w:firstLine="480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3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 xml:space="preserve"> </w:t>
      </w:r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登录成功后，进入首页，在右上角邀请码中输入“</w:t>
      </w:r>
      <w:proofErr w:type="spellStart"/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hfkjtsg</w:t>
      </w:r>
      <w:proofErr w:type="spellEnd"/>
      <w:r w:rsidRPr="00F33207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。</w:t>
      </w:r>
    </w:p>
    <w:p w:rsidR="00464C42" w:rsidRPr="00F33207" w:rsidRDefault="00464C42" w:rsidP="00464C42">
      <w:pPr>
        <w:widowControl/>
        <w:jc w:val="center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>
        <w:rPr>
          <w:rFonts w:ascii="宋体" w:hAnsi="宋体"/>
          <w:b/>
          <w:noProof/>
        </w:rPr>
        <w:drawing>
          <wp:inline distT="0" distB="0" distL="0" distR="0" wp14:anchorId="206CECE3" wp14:editId="0DC87BF6">
            <wp:extent cx="2352675" cy="2052947"/>
            <wp:effectExtent l="0" t="0" r="0" b="0"/>
            <wp:docPr id="7" name="图片 7" descr="E:\图书馆文件\2022年上\新建文件夹\bc6bcd4d494afcdf47d8f167b398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图书馆文件\2022年上\新建文件夹\bc6bcd4d494afcdf47d8f167b3980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51"/>
                    <a:stretch/>
                  </pic:blipFill>
                  <pic:spPr bwMode="auto">
                    <a:xfrm>
                      <a:off x="0" y="0"/>
                      <a:ext cx="2352973" cy="20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C42" w:rsidRDefault="00464C42" w:rsidP="00464C42">
      <w:pPr>
        <w:jc w:val="center"/>
        <w:rPr>
          <w:rFonts w:ascii="宋体" w:hAnsi="宋体"/>
          <w:b/>
        </w:rPr>
      </w:pPr>
    </w:p>
    <w:p w:rsidR="00464C42" w:rsidRPr="005A5FF9" w:rsidRDefault="00464C42" w:rsidP="00464C42">
      <w:pPr>
        <w:widowControl/>
        <w:ind w:firstLine="480"/>
        <w:jc w:val="left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 w:rsidRPr="005A5FF9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4.</w:t>
      </w:r>
      <w:r w:rsidRPr="005A5FF9">
        <w:rPr>
          <w:rFonts w:ascii="宋体" w:eastAsia="宋体" w:hAnsi="宋体" w:cs="宋体" w:hint="eastAsia"/>
          <w:color w:val="3E3E3E"/>
          <w:spacing w:val="7"/>
          <w:sz w:val="22"/>
          <w:shd w:val="clear" w:color="auto" w:fill="FFFFFF"/>
        </w:rPr>
        <w:t>点击【</w:t>
      </w:r>
      <w:r w:rsidRPr="005A5FF9">
        <w:rPr>
          <w:rFonts w:ascii="Helvetica" w:eastAsia="宋体" w:hAnsi="Helvetica" w:cs="Helvetica" w:hint="eastAsia"/>
          <w:color w:val="3E3E3E"/>
          <w:spacing w:val="7"/>
          <w:sz w:val="22"/>
          <w:shd w:val="clear" w:color="auto" w:fill="FFFFFF"/>
        </w:rPr>
        <w:t>21</w:t>
      </w:r>
      <w:r w:rsidRPr="005A5FF9">
        <w:rPr>
          <w:rFonts w:ascii="Helvetica" w:eastAsia="宋体" w:hAnsi="Helvetica" w:cs="Helvetica" w:hint="eastAsia"/>
          <w:color w:val="3E3E3E"/>
          <w:spacing w:val="7"/>
          <w:sz w:val="22"/>
          <w:shd w:val="clear" w:color="auto" w:fill="FFFFFF"/>
        </w:rPr>
        <w:t>天</w:t>
      </w:r>
      <w:r w:rsidRPr="005A5FF9">
        <w:rPr>
          <w:rFonts w:ascii="宋体" w:eastAsia="宋体" w:hAnsi="宋体" w:cs="宋体" w:hint="eastAsia"/>
          <w:color w:val="3E3E3E"/>
          <w:spacing w:val="7"/>
          <w:sz w:val="22"/>
          <w:shd w:val="clear" w:color="auto" w:fill="FFFFFF"/>
        </w:rPr>
        <w:t>打卡】微应用</w:t>
      </w:r>
      <w:r w:rsidRPr="005A5FF9">
        <w:rPr>
          <w:rFonts w:asciiTheme="minorEastAsia" w:hAnsiTheme="minorEastAsia" w:cs="Helvetica" w:hint="eastAsia"/>
          <w:color w:val="3E3E3E"/>
          <w:spacing w:val="7"/>
          <w:sz w:val="22"/>
          <w:shd w:val="clear" w:color="auto" w:fill="FFFFFF"/>
        </w:rPr>
        <w:t>，</w:t>
      </w:r>
      <w:r w:rsidRPr="005A5FF9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，即可参加活动。</w:t>
      </w:r>
    </w:p>
    <w:p w:rsidR="00464C42" w:rsidRPr="005A5FF9" w:rsidRDefault="00464C42" w:rsidP="00464C42">
      <w:pPr>
        <w:jc w:val="center"/>
        <w:rPr>
          <w:rFonts w:ascii="宋体" w:hAnsi="宋体" w:cs="宋体"/>
          <w:color w:val="181E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/>
          <w:noProof/>
          <w:color w:val="181E33"/>
          <w:kern w:val="0"/>
          <w:sz w:val="24"/>
          <w:szCs w:val="24"/>
          <w:shd w:val="clear" w:color="auto" w:fill="FFFFFF"/>
        </w:rPr>
        <w:drawing>
          <wp:inline distT="0" distB="0" distL="0" distR="0" wp14:anchorId="5B7AF202" wp14:editId="16A31E0E">
            <wp:extent cx="2295525" cy="2520827"/>
            <wp:effectExtent l="0" t="0" r="0" b="0"/>
            <wp:docPr id="9" name="图片 9" descr="C:\Users\ADMINI~1\AppData\Local\Temp\WeChat Files\8ae67855f8363aad51ed34b5decf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8ae67855f8363aad51ed34b5decf6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04" cy="25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42" w:rsidRDefault="00464C42" w:rsidP="00464C42">
      <w:pPr>
        <w:pStyle w:val="a5"/>
        <w:widowControl/>
        <w:spacing w:beforeAutospacing="0" w:afterAutospacing="0" w:line="30" w:lineRule="atLeast"/>
      </w:pPr>
      <w:r>
        <w:rPr>
          <w:rFonts w:ascii="宋体" w:hAnsi="宋体" w:cs="宋体" w:hint="eastAsia"/>
          <w:color w:val="181E33"/>
          <w:shd w:val="clear" w:color="auto" w:fill="FFFFFF"/>
        </w:rPr>
        <w:t>5.</w:t>
      </w:r>
      <w:r>
        <w:rPr>
          <w:rFonts w:ascii="宋体" w:hAnsi="宋体" w:cs="宋体" w:hint="eastAsia"/>
          <w:color w:val="3E3E3E"/>
          <w:sz w:val="22"/>
          <w:szCs w:val="22"/>
          <w:shd w:val="clear" w:color="auto" w:fill="FFFFFF"/>
        </w:rPr>
        <w:t>听完讲座后</w:t>
      </w:r>
      <w:r>
        <w:rPr>
          <w:rFonts w:hint="eastAsia"/>
        </w:rPr>
        <w:t>，</w:t>
      </w:r>
      <w:r>
        <w:rPr>
          <w:rFonts w:ascii="宋体" w:hAnsi="宋体" w:cs="宋体" w:hint="eastAsia"/>
          <w:color w:val="3E3E3E"/>
          <w:spacing w:val="7"/>
          <w:sz w:val="22"/>
          <w:szCs w:val="22"/>
          <w:shd w:val="clear" w:color="auto" w:fill="FFFFFF"/>
        </w:rPr>
        <w:t>点击视频下方</w:t>
      </w:r>
      <w:r>
        <w:rPr>
          <w:rStyle w:val="a6"/>
          <w:rFonts w:ascii="宋体" w:hAnsi="宋体" w:cs="宋体" w:hint="eastAsia"/>
          <w:bCs/>
          <w:color w:val="CB9C6B"/>
          <w:spacing w:val="7"/>
          <w:sz w:val="22"/>
          <w:szCs w:val="22"/>
          <w:shd w:val="clear" w:color="auto" w:fill="FFFFFF"/>
        </w:rPr>
        <w:t>【立即打卡】</w:t>
      </w:r>
      <w:r>
        <w:rPr>
          <w:rFonts w:ascii="宋体" w:hAnsi="宋体" w:cs="宋体" w:hint="eastAsia"/>
          <w:color w:val="3E3E3E"/>
          <w:spacing w:val="7"/>
          <w:sz w:val="22"/>
          <w:szCs w:val="22"/>
          <w:shd w:val="clear" w:color="auto" w:fill="FFFFFF"/>
        </w:rPr>
        <w:t>按钮</w:t>
      </w:r>
      <w:r>
        <w:rPr>
          <w:rFonts w:hint="eastAsia"/>
        </w:rPr>
        <w:t>，</w:t>
      </w:r>
      <w:r>
        <w:rPr>
          <w:rFonts w:ascii="宋体" w:hAnsi="宋体" w:cs="宋体" w:hint="eastAsia"/>
          <w:color w:val="3E3E3E"/>
          <w:spacing w:val="7"/>
          <w:sz w:val="22"/>
          <w:szCs w:val="22"/>
          <w:shd w:val="clear" w:color="auto" w:fill="FFFFFF"/>
        </w:rPr>
        <w:t>即视为打卡成功</w:t>
      </w:r>
      <w:r>
        <w:rPr>
          <w:rFonts w:asciiTheme="minorEastAsia" w:eastAsiaTheme="minorEastAsia" w:hAnsiTheme="minorEastAsia" w:cs="Helvetica" w:hint="eastAsia"/>
          <w:color w:val="3E3E3E"/>
          <w:spacing w:val="7"/>
          <w:sz w:val="22"/>
          <w:szCs w:val="22"/>
          <w:shd w:val="clear" w:color="auto" w:fill="FFFFFF"/>
        </w:rPr>
        <w:t>。</w:t>
      </w:r>
    </w:p>
    <w:p w:rsidR="00464C42" w:rsidRDefault="00464C42" w:rsidP="00464C42">
      <w:pPr>
        <w:spacing w:line="360" w:lineRule="auto"/>
        <w:ind w:firstLineChars="200" w:firstLine="420"/>
        <w:jc w:val="center"/>
      </w:pPr>
      <w:r w:rsidRPr="00252238">
        <w:rPr>
          <w:rFonts w:hint="eastAsia"/>
          <w:noProof/>
          <w:highlight w:val="yellow"/>
        </w:rPr>
        <w:drawing>
          <wp:inline distT="0" distB="0" distL="0" distR="0" wp14:anchorId="71793AED" wp14:editId="52D69A7F">
            <wp:extent cx="1638300" cy="2562225"/>
            <wp:effectExtent l="0" t="0" r="0" b="0"/>
            <wp:docPr id="1028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9"/>
                    <pic:cNvPicPr/>
                  </pic:nvPicPr>
                  <pic:blipFill rotWithShape="1">
                    <a:blip r:embed="rId11" cstate="print"/>
                    <a:srcRect b="12068"/>
                    <a:stretch/>
                  </pic:blipFill>
                  <pic:spPr bwMode="auto">
                    <a:xfrm>
                      <a:off x="0" y="0"/>
                      <a:ext cx="1637665" cy="256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C42" w:rsidRPr="00464C42" w:rsidRDefault="00464C42" w:rsidP="00464C4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64C42">
        <w:rPr>
          <w:rFonts w:ascii="宋体" w:eastAsia="宋体" w:hAnsi="宋体" w:hint="eastAsia"/>
          <w:b/>
          <w:sz w:val="24"/>
          <w:szCs w:val="24"/>
        </w:rPr>
        <w:t>七</w:t>
      </w:r>
      <w:r w:rsidRPr="00464C42">
        <w:rPr>
          <w:rFonts w:ascii="宋体" w:eastAsia="宋体" w:hAnsi="宋体" w:hint="eastAsia"/>
          <w:b/>
          <w:sz w:val="24"/>
          <w:szCs w:val="24"/>
        </w:rPr>
        <w:t>、奖项设置</w:t>
      </w:r>
    </w:p>
    <w:p w:rsidR="00464C42" w:rsidRDefault="00464C42" w:rsidP="00464C42">
      <w:pPr>
        <w:spacing w:line="360" w:lineRule="auto"/>
        <w:ind w:firstLineChars="200" w:firstLine="480"/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</w:pPr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活动</w:t>
      </w:r>
      <w:proofErr w:type="gramStart"/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21天满卡者</w:t>
      </w:r>
      <w:proofErr w:type="gramEnd"/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 </w:t>
      </w:r>
      <w:r w:rsidRPr="0012079E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，</w:t>
      </w:r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随机抽取</w:t>
      </w:r>
      <w:r w:rsidRPr="0012079E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10</w:t>
      </w:r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位</w:t>
      </w:r>
      <w:r w:rsidRPr="0012079E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，</w:t>
      </w:r>
      <w:r w:rsidRPr="0012079E">
        <w:rPr>
          <w:rFonts w:ascii="宋体" w:eastAsia="宋体" w:hAnsi="宋体" w:cs="宋体"/>
          <w:color w:val="181E33"/>
          <w:kern w:val="0"/>
          <w:sz w:val="24"/>
          <w:szCs w:val="24"/>
          <w:shd w:val="clear" w:color="auto" w:fill="FFFFFF"/>
        </w:rPr>
        <w:t>送出</w:t>
      </w:r>
      <w:proofErr w:type="gramStart"/>
      <w:r w:rsidRPr="0012079E"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精美盲盒礼品</w:t>
      </w:r>
      <w:proofErr w:type="gramEnd"/>
      <w:r>
        <w:rPr>
          <w:rFonts w:ascii="宋体" w:eastAsia="宋体" w:hAnsi="宋体" w:cs="宋体" w:hint="eastAsia"/>
          <w:color w:val="181E33"/>
          <w:kern w:val="0"/>
          <w:sz w:val="24"/>
          <w:szCs w:val="24"/>
          <w:shd w:val="clear" w:color="auto" w:fill="FFFFFF"/>
        </w:rPr>
        <w:t>。</w:t>
      </w:r>
    </w:p>
    <w:p w:rsidR="001226D4" w:rsidRPr="00464C42" w:rsidRDefault="001226D4"/>
    <w:sectPr w:rsidR="001226D4" w:rsidRPr="00464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6C" w:rsidRDefault="00F2796C" w:rsidP="00464C42">
      <w:r>
        <w:separator/>
      </w:r>
    </w:p>
  </w:endnote>
  <w:endnote w:type="continuationSeparator" w:id="0">
    <w:p w:rsidR="00F2796C" w:rsidRDefault="00F2796C" w:rsidP="004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6C" w:rsidRDefault="00F2796C" w:rsidP="00464C42">
      <w:r>
        <w:separator/>
      </w:r>
    </w:p>
  </w:footnote>
  <w:footnote w:type="continuationSeparator" w:id="0">
    <w:p w:rsidR="00F2796C" w:rsidRDefault="00F2796C" w:rsidP="0046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F56E"/>
    <w:multiLevelType w:val="singleLevel"/>
    <w:tmpl w:val="6215F56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2160010"/>
    <w:multiLevelType w:val="singleLevel"/>
    <w:tmpl w:val="62160010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BA"/>
    <w:rsid w:val="001226D4"/>
    <w:rsid w:val="00464C42"/>
    <w:rsid w:val="005E5DBA"/>
    <w:rsid w:val="00F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C42"/>
    <w:rPr>
      <w:sz w:val="18"/>
      <w:szCs w:val="18"/>
    </w:rPr>
  </w:style>
  <w:style w:type="paragraph" w:styleId="a5">
    <w:name w:val="Normal (Web)"/>
    <w:basedOn w:val="a"/>
    <w:rsid w:val="00464C4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464C42"/>
    <w:rPr>
      <w:b/>
    </w:rPr>
  </w:style>
  <w:style w:type="table" w:styleId="a7">
    <w:name w:val="Table Grid"/>
    <w:basedOn w:val="a1"/>
    <w:qFormat/>
    <w:rsid w:val="00464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464C42"/>
    <w:rPr>
      <w:rFonts w:ascii="等线" w:eastAsia="等线" w:hAnsi="等线" w:cs="等线" w:hint="eastAsia"/>
      <w:b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4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4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C42"/>
    <w:rPr>
      <w:sz w:val="18"/>
      <w:szCs w:val="18"/>
    </w:rPr>
  </w:style>
  <w:style w:type="paragraph" w:styleId="a5">
    <w:name w:val="Normal (Web)"/>
    <w:basedOn w:val="a"/>
    <w:rsid w:val="00464C4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464C42"/>
    <w:rPr>
      <w:b/>
    </w:rPr>
  </w:style>
  <w:style w:type="table" w:styleId="a7">
    <w:name w:val="Table Grid"/>
    <w:basedOn w:val="a1"/>
    <w:qFormat/>
    <w:rsid w:val="00464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464C42"/>
    <w:rPr>
      <w:rFonts w:ascii="等线" w:eastAsia="等线" w:hAnsi="等线" w:cs="等线" w:hint="eastAsia"/>
      <w:b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4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4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2022-04-25T01:43:00Z</dcterms:created>
  <dcterms:modified xsi:type="dcterms:W3CDTF">2022-04-25T01:45:00Z</dcterms:modified>
</cp:coreProperties>
</file>